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C63CBD" w:rsidRDefault="00021B55">
      <w:pPr>
        <w:rPr>
          <w:rFonts w:ascii="Calibri" w:hAnsi="Calibri" w:cs="Calibri"/>
          <w:sz w:val="24"/>
          <w:szCs w:val="24"/>
        </w:rPr>
      </w:pPr>
      <w:r w:rsidRPr="00C63CBD">
        <w:rPr>
          <w:rFonts w:ascii="Calibri" w:hAnsi="Calibri" w:cs="Calibri"/>
          <w:sz w:val="24"/>
          <w:szCs w:val="24"/>
        </w:rPr>
        <w:t xml:space="preserve">Załącznik nr </w:t>
      </w:r>
      <w:r w:rsidR="006F041A" w:rsidRPr="00C63CBD">
        <w:rPr>
          <w:rFonts w:ascii="Calibri" w:hAnsi="Calibri" w:cs="Calibri"/>
          <w:sz w:val="24"/>
          <w:szCs w:val="24"/>
        </w:rPr>
        <w:t>3</w:t>
      </w:r>
      <w:r w:rsidRPr="00C63CBD">
        <w:rPr>
          <w:rFonts w:ascii="Calibri" w:hAnsi="Calibri" w:cs="Calibri"/>
          <w:sz w:val="24"/>
          <w:szCs w:val="24"/>
        </w:rPr>
        <w:t xml:space="preserve"> do SWZ</w:t>
      </w:r>
    </w:p>
    <w:p w14:paraId="47970065" w14:textId="77777777" w:rsidR="00021B55" w:rsidRPr="00C63CBD" w:rsidRDefault="00021B55" w:rsidP="00ED11D5">
      <w:pPr>
        <w:pStyle w:val="Nagwek1"/>
        <w:rPr>
          <w:rFonts w:ascii="Calibri" w:hAnsi="Calibri" w:cs="Calibri"/>
        </w:rPr>
      </w:pPr>
      <w:r w:rsidRPr="00C63CBD">
        <w:rPr>
          <w:rFonts w:ascii="Calibri" w:hAnsi="Calibri" w:cs="Calibri"/>
        </w:rPr>
        <w:t>Specyfikacja techniczna</w:t>
      </w:r>
    </w:p>
    <w:p w14:paraId="49B63C6F" w14:textId="04EB3176" w:rsidR="00021B55" w:rsidRPr="00C63CBD" w:rsidRDefault="00021B55" w:rsidP="00FB6A84">
      <w:pPr>
        <w:pStyle w:val="Nagwek2"/>
        <w:spacing w:after="0"/>
        <w:rPr>
          <w:rFonts w:ascii="Calibri" w:hAnsi="Calibri" w:cs="Calibri"/>
        </w:rPr>
      </w:pPr>
      <w:r w:rsidRPr="00C63CBD">
        <w:rPr>
          <w:rFonts w:ascii="Calibri" w:hAnsi="Calibri" w:cs="Calibri"/>
        </w:rPr>
        <w:t xml:space="preserve">Specyfikacja nr </w:t>
      </w:r>
      <w:r w:rsidR="00857270" w:rsidRPr="00C63CBD">
        <w:rPr>
          <w:rFonts w:ascii="Calibri" w:hAnsi="Calibri" w:cs="Calibri"/>
        </w:rPr>
        <w:t>4</w:t>
      </w:r>
      <w:r w:rsidRPr="00C63CBD">
        <w:rPr>
          <w:rFonts w:ascii="Calibri" w:hAnsi="Calibri" w:cs="Calibri"/>
        </w:rPr>
        <w:t>:</w:t>
      </w:r>
      <w:r w:rsidR="00AD39DF" w:rsidRPr="00C63CBD">
        <w:rPr>
          <w:rFonts w:ascii="Calibri" w:hAnsi="Calibri" w:cs="Calibri"/>
        </w:rPr>
        <w:t xml:space="preserve"> </w:t>
      </w:r>
      <w:r w:rsidR="00857270" w:rsidRPr="00C63CBD">
        <w:rPr>
          <w:rFonts w:ascii="Calibri" w:hAnsi="Calibri" w:cs="Calibri"/>
        </w:rPr>
        <w:t>Łóżko szpitalne dla dziecka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C63CBD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C63CBD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63CBD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C63CBD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C63CBD">
              <w:rPr>
                <w:rFonts w:ascii="Calibri" w:hAnsi="Calibri" w:cs="Calibri"/>
              </w:rPr>
              <w:t xml:space="preserve">Rodzaj </w:t>
            </w:r>
            <w:r w:rsidR="00DF71BA" w:rsidRPr="00C63CBD">
              <w:rPr>
                <w:rFonts w:ascii="Calibri" w:hAnsi="Calibri" w:cs="Calibri"/>
              </w:rPr>
              <w:t>sprzętu</w:t>
            </w:r>
            <w:r w:rsidRPr="00C63CBD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C63CBD">
              <w:rPr>
                <w:rFonts w:ascii="Calibri" w:hAnsi="Calibri" w:cs="Calibri"/>
              </w:rPr>
              <w:t>e</w:t>
            </w:r>
            <w:r w:rsidRPr="00C63CBD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C63CBD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C63CBD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C63CBD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C63CBD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C63CBD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C63CBD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15290F38" w:rsidR="00E20DEF" w:rsidRPr="00C63CBD" w:rsidRDefault="00857270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C63CBD">
              <w:rPr>
                <w:rFonts w:ascii="Calibri" w:hAnsi="Calibri" w:cs="Calibri"/>
                <w:b w:val="0"/>
              </w:rPr>
              <w:t xml:space="preserve">Łóżko szpitalne dla dziecka </w:t>
            </w:r>
          </w:p>
        </w:tc>
        <w:tc>
          <w:tcPr>
            <w:tcW w:w="3824" w:type="dxa"/>
          </w:tcPr>
          <w:p w14:paraId="371BA9A5" w14:textId="77777777" w:rsidR="00FB6A84" w:rsidRPr="00C63CBD" w:rsidRDefault="00FB6A84" w:rsidP="00FB6A8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63CB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3B47E7EC" w:rsidR="00E20DEF" w:rsidRPr="00C63CBD" w:rsidRDefault="00FB6A84" w:rsidP="00FB6A84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0949FB" w:rsidRPr="00C63CBD" w14:paraId="321D37CF" w14:textId="77777777" w:rsidTr="00D2195A">
        <w:tc>
          <w:tcPr>
            <w:tcW w:w="704" w:type="dxa"/>
            <w:vAlign w:val="center"/>
          </w:tcPr>
          <w:p w14:paraId="75EA4C8E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DA5" w14:textId="780B1B4F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Łóżko szpitalne </w:t>
            </w:r>
            <w:r w:rsidR="00A94D91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dla dziecka </w:t>
            </w:r>
            <w:r w:rsidRPr="00C63CBD">
              <w:rPr>
                <w:rFonts w:ascii="Calibri" w:hAnsi="Calibri" w:cs="Calibri"/>
                <w:sz w:val="24"/>
                <w:szCs w:val="24"/>
                <w:lang w:eastAsia="pl-PL"/>
              </w:rPr>
              <w:t>o metalowej konstrukcji lakierowanej proszkowo, przy czym powłoka lakiernicza zgodna z normą EN ISO 10993-5:2009 lub równoważną potwierdzającą, że stosowana powłoka lakiernicza nie wywołuje zmian nowotworowych</w:t>
            </w:r>
          </w:p>
        </w:tc>
        <w:tc>
          <w:tcPr>
            <w:tcW w:w="3824" w:type="dxa"/>
          </w:tcPr>
          <w:p w14:paraId="5ACB4964" w14:textId="77777777" w:rsidR="000827D9" w:rsidRPr="005612C6" w:rsidRDefault="000827D9" w:rsidP="000827D9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3CB63A2" w14:textId="77777777" w:rsidR="000827D9" w:rsidRPr="005612C6" w:rsidRDefault="000827D9" w:rsidP="000827D9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FF1903B" w14:textId="77777777" w:rsidR="000949FB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EDD7D50" w14:textId="51370518" w:rsidR="000827D9" w:rsidRPr="00C63CBD" w:rsidRDefault="000827D9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Norma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*:…………….. (*nazwa – wypełnić jeżeli oferowan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y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przedmiot zamówienia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posiada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normę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ą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949FB" w:rsidRPr="00C63CBD" w14:paraId="483B87F7" w14:textId="77777777" w:rsidTr="00D2195A">
        <w:tc>
          <w:tcPr>
            <w:tcW w:w="704" w:type="dxa"/>
            <w:vAlign w:val="center"/>
          </w:tcPr>
          <w:p w14:paraId="25F2E08F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0D" w14:textId="3BCB0EFF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Łóżko z podstawą pozbawioną kabli oraz układów sterujących funkcjami łóżka, co wpływa na łatwość w utrzymaniu czystości łóżka</w:t>
            </w:r>
          </w:p>
        </w:tc>
        <w:tc>
          <w:tcPr>
            <w:tcW w:w="3824" w:type="dxa"/>
          </w:tcPr>
          <w:p w14:paraId="6F043A22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3E1F9B0B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36C938EC" w14:textId="77777777" w:rsidTr="00D2195A">
        <w:tc>
          <w:tcPr>
            <w:tcW w:w="704" w:type="dxa"/>
            <w:vAlign w:val="center"/>
          </w:tcPr>
          <w:p w14:paraId="2EDBE520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0A9" w14:textId="3B86C1F1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Łóżko z leżem czterosegmentowym, z czego min. 3 ruchome</w:t>
            </w:r>
          </w:p>
        </w:tc>
        <w:tc>
          <w:tcPr>
            <w:tcW w:w="3824" w:type="dxa"/>
          </w:tcPr>
          <w:p w14:paraId="794B2BAD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6A00DCB2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308CF834" w14:textId="77777777" w:rsidTr="00D2195A">
        <w:tc>
          <w:tcPr>
            <w:tcW w:w="704" w:type="dxa"/>
            <w:vAlign w:val="center"/>
          </w:tcPr>
          <w:p w14:paraId="3E0644E9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81C7" w14:textId="53F3656C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Zasilanie elektryczne 220/230 V</w:t>
            </w:r>
          </w:p>
        </w:tc>
        <w:tc>
          <w:tcPr>
            <w:tcW w:w="3824" w:type="dxa"/>
          </w:tcPr>
          <w:p w14:paraId="64EB81BF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B86E1AF" w14:textId="01F68960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04313533" w14:textId="77777777" w:rsidTr="00D2195A">
        <w:tc>
          <w:tcPr>
            <w:tcW w:w="704" w:type="dxa"/>
            <w:vAlign w:val="center"/>
          </w:tcPr>
          <w:p w14:paraId="2B1A9FA9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5C9" w14:textId="03640020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Przewód zasilający skrętny wyposażony w tworzywowy uchwyt na kabel zasilający na czas transportu łóżka.</w:t>
            </w:r>
          </w:p>
        </w:tc>
        <w:tc>
          <w:tcPr>
            <w:tcW w:w="3824" w:type="dxa"/>
          </w:tcPr>
          <w:p w14:paraId="4C4CA42D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39C7494" w14:textId="0A83EBB7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30596183" w14:textId="77777777" w:rsidTr="00A94D91">
        <w:tc>
          <w:tcPr>
            <w:tcW w:w="704" w:type="dxa"/>
            <w:vAlign w:val="center"/>
          </w:tcPr>
          <w:p w14:paraId="0D868923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92D" w14:textId="7839E942" w:rsidR="000949FB" w:rsidRPr="00C63CBD" w:rsidRDefault="000949FB" w:rsidP="00A94D9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Rama leża wyposażona w gniazdo wyrównania potencjału. Łóżko przebadane pod kątem bezpieczeństwa elektrycznego wg normy PN EN 62353 lub równoważnej </w:t>
            </w:r>
          </w:p>
        </w:tc>
        <w:tc>
          <w:tcPr>
            <w:tcW w:w="3824" w:type="dxa"/>
          </w:tcPr>
          <w:p w14:paraId="5D8BC192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47E6483" w14:textId="77777777" w:rsidR="000949FB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4387D91" w14:textId="77777777" w:rsidR="00A94D91" w:rsidRDefault="00A94D91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A8235DE" w14:textId="7FE2B0A1" w:rsidR="000A5911" w:rsidRPr="00C63CBD" w:rsidRDefault="000A5911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Norma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*:…………….. (*nazwa – wypełnić jeżeli oferowan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y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przedmiot zamówienia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posiada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normę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ą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949FB" w:rsidRPr="00C63CBD" w14:paraId="475ED3E8" w14:textId="77777777" w:rsidTr="00D2195A">
        <w:tc>
          <w:tcPr>
            <w:tcW w:w="704" w:type="dxa"/>
            <w:vAlign w:val="center"/>
          </w:tcPr>
          <w:p w14:paraId="3557F790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C88" w14:textId="5D279E5E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  <w:lang w:eastAsia="pl-PL"/>
              </w:rPr>
              <w:t>Łóżko z wolną przestrzenią między podłożem, a całym podwoziem wynoszącą nie mniej niż 170 mm</w:t>
            </w:r>
          </w:p>
        </w:tc>
        <w:tc>
          <w:tcPr>
            <w:tcW w:w="3824" w:type="dxa"/>
          </w:tcPr>
          <w:p w14:paraId="5D201FBF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46EC9A4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CE6A543" w14:textId="29C627FE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0B1964AD" w14:textId="77777777" w:rsidTr="00D2195A">
        <w:tc>
          <w:tcPr>
            <w:tcW w:w="704" w:type="dxa"/>
            <w:vAlign w:val="center"/>
          </w:tcPr>
          <w:p w14:paraId="7145CF47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C6D0" w14:textId="2791E84A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Calibri" w:hAnsi="Calibri" w:cs="Calibri"/>
                <w:sz w:val="24"/>
                <w:szCs w:val="24"/>
              </w:rPr>
              <w:t>Łóżko z elektryczną regulacją segmentu oparcia pleców 0-72° (± 2°)</w:t>
            </w:r>
          </w:p>
        </w:tc>
        <w:tc>
          <w:tcPr>
            <w:tcW w:w="3824" w:type="dxa"/>
          </w:tcPr>
          <w:p w14:paraId="61F3AFED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7672594" w14:textId="16CF43D2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729AEB62" w14:textId="77777777" w:rsidTr="00D2195A">
        <w:tc>
          <w:tcPr>
            <w:tcW w:w="704" w:type="dxa"/>
            <w:vAlign w:val="center"/>
          </w:tcPr>
          <w:p w14:paraId="68380661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A6A8" w14:textId="7B37D276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Calibri" w:hAnsi="Calibri" w:cs="Calibri"/>
                <w:sz w:val="24"/>
                <w:szCs w:val="24"/>
              </w:rPr>
              <w:t>Łóżko z elektryczną regulacją segmentu uda 0-34° (± 2°)</w:t>
            </w:r>
          </w:p>
        </w:tc>
        <w:tc>
          <w:tcPr>
            <w:tcW w:w="3824" w:type="dxa"/>
          </w:tcPr>
          <w:p w14:paraId="28699D97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5665A16" w14:textId="0C8C54E6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532B60D8" w14:textId="77777777" w:rsidTr="00D2195A">
        <w:tc>
          <w:tcPr>
            <w:tcW w:w="704" w:type="dxa"/>
            <w:vAlign w:val="center"/>
          </w:tcPr>
          <w:p w14:paraId="40F102AB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A67" w14:textId="3A8AD5C6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 xml:space="preserve">Łóżko z elektryczną regulacją kąta przechyłu </w:t>
            </w:r>
            <w:proofErr w:type="spellStart"/>
            <w:r w:rsidRPr="00C63CBD">
              <w:rPr>
                <w:rFonts w:ascii="Calibri" w:hAnsi="Calibri" w:cs="Calibri"/>
                <w:sz w:val="24"/>
                <w:szCs w:val="24"/>
              </w:rPr>
              <w:t>Trendelenburga</w:t>
            </w:r>
            <w:proofErr w:type="spellEnd"/>
            <w:r w:rsidRPr="00C63CBD">
              <w:rPr>
                <w:rFonts w:ascii="Calibri" w:hAnsi="Calibri" w:cs="Calibri"/>
                <w:sz w:val="24"/>
                <w:szCs w:val="24"/>
              </w:rPr>
              <w:t xml:space="preserve"> 0-17° (± 2°) oraz anty-</w:t>
            </w:r>
            <w:proofErr w:type="spellStart"/>
            <w:r w:rsidRPr="00C63CBD">
              <w:rPr>
                <w:rFonts w:ascii="Calibri" w:hAnsi="Calibri" w:cs="Calibri"/>
                <w:sz w:val="24"/>
                <w:szCs w:val="24"/>
              </w:rPr>
              <w:t>Trendelenburga</w:t>
            </w:r>
            <w:proofErr w:type="spellEnd"/>
            <w:r w:rsidRPr="00C63CBD">
              <w:rPr>
                <w:rFonts w:ascii="Calibri" w:hAnsi="Calibri" w:cs="Calibri"/>
                <w:sz w:val="24"/>
                <w:szCs w:val="24"/>
              </w:rPr>
              <w:t xml:space="preserve"> 0-17° (± 2°)</w:t>
            </w:r>
          </w:p>
        </w:tc>
        <w:tc>
          <w:tcPr>
            <w:tcW w:w="3824" w:type="dxa"/>
          </w:tcPr>
          <w:p w14:paraId="7EA1B28C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8B899F" w14:textId="1DCFE3D7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114EBD68" w14:textId="77777777" w:rsidTr="00D2195A">
        <w:tc>
          <w:tcPr>
            <w:tcW w:w="704" w:type="dxa"/>
            <w:vAlign w:val="center"/>
          </w:tcPr>
          <w:p w14:paraId="3CBE34C0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74C0" w14:textId="0F93F781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3CBD">
              <w:rPr>
                <w:rFonts w:ascii="Calibri" w:eastAsia="Calibri" w:hAnsi="Calibri" w:cs="Calibri"/>
                <w:sz w:val="24"/>
                <w:szCs w:val="24"/>
              </w:rPr>
              <w:t>Łóżko z regulacją segmentu podudzia za pomocą ręcznego mechanizmu zapadkowego</w:t>
            </w:r>
          </w:p>
        </w:tc>
        <w:tc>
          <w:tcPr>
            <w:tcW w:w="3824" w:type="dxa"/>
          </w:tcPr>
          <w:p w14:paraId="4B645EAF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4914686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2DF7315" w14:textId="764135F5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6244326B" w14:textId="77777777" w:rsidTr="00D2195A">
        <w:tc>
          <w:tcPr>
            <w:tcW w:w="704" w:type="dxa"/>
            <w:vAlign w:val="center"/>
          </w:tcPr>
          <w:p w14:paraId="14C4EAEB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EC52" w14:textId="29F57BD5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Łóżko z elektryczną regulacją wysokości w zakresie 360-840 mm (+/-20 mm)</w:t>
            </w:r>
          </w:p>
        </w:tc>
        <w:tc>
          <w:tcPr>
            <w:tcW w:w="3824" w:type="dxa"/>
          </w:tcPr>
          <w:p w14:paraId="40150D89" w14:textId="77777777" w:rsidR="00260C94" w:rsidRPr="00260C94" w:rsidRDefault="00260C94" w:rsidP="00260C9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60C9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C78D305" w14:textId="02B52148" w:rsidR="000949FB" w:rsidRPr="00C63CBD" w:rsidRDefault="00260C94" w:rsidP="00260C9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60C9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4297F234" w14:textId="77777777" w:rsidTr="00D2195A">
        <w:tc>
          <w:tcPr>
            <w:tcW w:w="704" w:type="dxa"/>
            <w:vAlign w:val="center"/>
          </w:tcPr>
          <w:p w14:paraId="6D4F1746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C18F" w14:textId="7A3A4EFF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Łóżko z czasem zmiany wysokości leża z pozycji minimalnej do maksymalnej wynoszącym max. 23 sekundy</w:t>
            </w:r>
          </w:p>
        </w:tc>
        <w:tc>
          <w:tcPr>
            <w:tcW w:w="3824" w:type="dxa"/>
          </w:tcPr>
          <w:p w14:paraId="721DC519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B1F4EDB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0DB3B79E" w14:textId="61A8374A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22B4E580" w14:textId="77777777" w:rsidTr="00D2195A">
        <w:tc>
          <w:tcPr>
            <w:tcW w:w="704" w:type="dxa"/>
            <w:vAlign w:val="center"/>
          </w:tcPr>
          <w:p w14:paraId="5A338B82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D32C" w14:textId="3E4E77DF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  <w:lang w:eastAsia="pl-PL"/>
              </w:rPr>
              <w:t>Łóżko wyposażone w system automatycznego zatrzymania w pozycji poziomej – tzn. łóżko automatycznie zatrzymuje się przy osiągnięciu pozycji poziomej podczas zmiany przechyłów wzdłużnych</w:t>
            </w:r>
          </w:p>
        </w:tc>
        <w:tc>
          <w:tcPr>
            <w:tcW w:w="3824" w:type="dxa"/>
          </w:tcPr>
          <w:p w14:paraId="614B8CC8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A64B730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B00A489" w14:textId="6BA99604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2167B58B" w14:textId="77777777" w:rsidTr="00D2195A">
        <w:tc>
          <w:tcPr>
            <w:tcW w:w="704" w:type="dxa"/>
            <w:vAlign w:val="center"/>
          </w:tcPr>
          <w:p w14:paraId="10D52F27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D27" w14:textId="77777777" w:rsidR="000949FB" w:rsidRPr="00C63CBD" w:rsidRDefault="000949FB" w:rsidP="000949FB">
            <w:pPr>
              <w:snapToGrid w:val="0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Łóżko z funkcją krzesła kardiologicznego.</w:t>
            </w:r>
          </w:p>
          <w:p w14:paraId="5D7EA1DD" w14:textId="63597715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Pozycja dostępna na pilocie, barierkach od strony pacjenta oraz na panelu pielęgniarskim</w:t>
            </w:r>
          </w:p>
        </w:tc>
        <w:tc>
          <w:tcPr>
            <w:tcW w:w="3824" w:type="dxa"/>
          </w:tcPr>
          <w:p w14:paraId="23DA02B8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DA718BE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54DB6B9" w14:textId="192FFFAD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4A7F5B80" w14:textId="77777777" w:rsidTr="00D2195A">
        <w:tc>
          <w:tcPr>
            <w:tcW w:w="704" w:type="dxa"/>
            <w:vAlign w:val="center"/>
          </w:tcPr>
          <w:p w14:paraId="22AC6346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CBC" w14:textId="5B52360B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Szczyty łóżka wykonane z tworzywa odpornego na działanie wysokiej temperatury, uszkodzenia mechaniczne, chemiczne oraz promieniowanie UV</w:t>
            </w:r>
          </w:p>
        </w:tc>
        <w:tc>
          <w:tcPr>
            <w:tcW w:w="3824" w:type="dxa"/>
          </w:tcPr>
          <w:p w14:paraId="72679B92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BC81233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36A27A2" w14:textId="2BE4AC8A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5C2EB2C8" w14:textId="77777777" w:rsidTr="00D2195A">
        <w:tc>
          <w:tcPr>
            <w:tcW w:w="704" w:type="dxa"/>
            <w:vAlign w:val="center"/>
          </w:tcPr>
          <w:p w14:paraId="59A92F73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3EA5" w14:textId="7BF02613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hAnsi="Calibri" w:cs="Calibri"/>
                <w:sz w:val="24"/>
                <w:szCs w:val="24"/>
              </w:rPr>
              <w:t>Szczyty łóżka z możliwością blokowania przed niezamierzonym wypadnięciem podczas transportu pacjenta za pomocą suwaków umieszczonych na ramie leża</w:t>
            </w:r>
          </w:p>
        </w:tc>
        <w:tc>
          <w:tcPr>
            <w:tcW w:w="3824" w:type="dxa"/>
          </w:tcPr>
          <w:p w14:paraId="208ABF9F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5E60823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E06210C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50A00D16" w14:textId="77777777" w:rsidTr="00D2195A">
        <w:tc>
          <w:tcPr>
            <w:tcW w:w="704" w:type="dxa"/>
            <w:vAlign w:val="center"/>
          </w:tcPr>
          <w:p w14:paraId="068D924E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02E" w14:textId="5D8F3E34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Leże wypełnione panelami z </w:t>
            </w:r>
            <w:r w:rsidR="003C048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tworzywa </w:t>
            </w: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odpornego na działanie wysokiej temperatury, środków dezynfekujących oraz działanie promieni UV</w:t>
            </w:r>
          </w:p>
        </w:tc>
        <w:tc>
          <w:tcPr>
            <w:tcW w:w="3824" w:type="dxa"/>
          </w:tcPr>
          <w:p w14:paraId="317BD87B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72CA7DE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7A06DC6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6F844C60" w14:textId="77777777" w:rsidTr="00D2195A">
        <w:tc>
          <w:tcPr>
            <w:tcW w:w="704" w:type="dxa"/>
            <w:vAlign w:val="center"/>
          </w:tcPr>
          <w:p w14:paraId="2722EA26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6F87" w14:textId="5D239B43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Panele polipropylenowe odejmowane bez użycia narzędzi z otworami do montażu pasów unieruchamiających</w:t>
            </w:r>
          </w:p>
        </w:tc>
        <w:tc>
          <w:tcPr>
            <w:tcW w:w="3824" w:type="dxa"/>
          </w:tcPr>
          <w:p w14:paraId="7596F43B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B248155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42C389A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07318856" w14:textId="77777777" w:rsidTr="00D2195A">
        <w:tc>
          <w:tcPr>
            <w:tcW w:w="704" w:type="dxa"/>
            <w:vAlign w:val="center"/>
          </w:tcPr>
          <w:p w14:paraId="417301C6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EF5B" w14:textId="3A083308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Akumulator wbudowany w układ elektryczny łóżka podtrzymujący sterowanie łóżka przy braku zasilania sieciowego - sygnał dźwiękowy sygnalizujący wyczerpanie akumulatora</w:t>
            </w:r>
          </w:p>
        </w:tc>
        <w:tc>
          <w:tcPr>
            <w:tcW w:w="3824" w:type="dxa"/>
          </w:tcPr>
          <w:p w14:paraId="0022F561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82C44C2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5465B83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7598A6A6" w14:textId="77777777" w:rsidTr="009028A9">
        <w:tc>
          <w:tcPr>
            <w:tcW w:w="704" w:type="dxa"/>
            <w:vAlign w:val="center"/>
          </w:tcPr>
          <w:p w14:paraId="6053C024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1CE4" w14:textId="2CD2DE36" w:rsidR="000949FB" w:rsidRPr="003C0481" w:rsidRDefault="000949FB" w:rsidP="009028A9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Leże w części środkowej wyprofilowane w celu pełnienia funkcji uchwytu materac</w:t>
            </w:r>
            <w:r w:rsidR="007B5492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3824" w:type="dxa"/>
          </w:tcPr>
          <w:p w14:paraId="49B4E611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1041B50" w14:textId="30A38B18" w:rsidR="000949FB" w:rsidRPr="007B5492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275EFAED" w14:textId="77777777" w:rsidTr="00D2195A">
        <w:tc>
          <w:tcPr>
            <w:tcW w:w="704" w:type="dxa"/>
            <w:vAlign w:val="center"/>
          </w:tcPr>
          <w:p w14:paraId="7C3E1F4B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D26" w14:textId="0D1BEA85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Łóżko z barierkami zabezpieczającymi pacjenta na całej długości leża</w:t>
            </w:r>
          </w:p>
        </w:tc>
        <w:tc>
          <w:tcPr>
            <w:tcW w:w="3824" w:type="dxa"/>
          </w:tcPr>
          <w:p w14:paraId="5994EAE4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6251338" w14:textId="2F801DEF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17FD2DF6" w14:textId="77777777" w:rsidTr="00492D9F">
        <w:tc>
          <w:tcPr>
            <w:tcW w:w="704" w:type="dxa"/>
            <w:vAlign w:val="center"/>
          </w:tcPr>
          <w:p w14:paraId="01CD16B1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771" w14:textId="030098C8" w:rsidR="000949FB" w:rsidRPr="00C63CBD" w:rsidRDefault="000949FB" w:rsidP="00492D9F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Łóżko wyposażone w cztery tworzywowe barierki zabezpieczające pacjenta zgodnie z normą EN 60601-2-52 lub równoważną</w:t>
            </w:r>
          </w:p>
        </w:tc>
        <w:tc>
          <w:tcPr>
            <w:tcW w:w="3824" w:type="dxa"/>
          </w:tcPr>
          <w:p w14:paraId="39141899" w14:textId="77777777" w:rsidR="00210CB5" w:rsidRPr="005612C6" w:rsidRDefault="00210CB5" w:rsidP="00210CB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300706F" w14:textId="77777777" w:rsidR="00210CB5" w:rsidRDefault="00210CB5" w:rsidP="00210CB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2E63DC5" w14:textId="77777777" w:rsidR="00210CB5" w:rsidRDefault="00210CB5" w:rsidP="00210CB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05B1FB2A" w14:textId="65DC9A89" w:rsidR="000949FB" w:rsidRPr="00C63CBD" w:rsidRDefault="00210CB5" w:rsidP="00210CB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Norma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*:…………….. (*nazwa – wypełnić jeżeli oferowan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y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przedmiot zamówienia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posiada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normę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ą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949FB" w:rsidRPr="00C63CBD" w14:paraId="5CCFCF4A" w14:textId="77777777" w:rsidTr="00D2195A">
        <w:tc>
          <w:tcPr>
            <w:tcW w:w="704" w:type="dxa"/>
            <w:vAlign w:val="center"/>
          </w:tcPr>
          <w:p w14:paraId="66D8F694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7F28" w14:textId="48F1E76E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Każda z czterech barierek opuszczana i podnoszona niezależnie</w:t>
            </w:r>
            <w:r w:rsidR="00210CB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</w:t>
            </w: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– regulacja wspomagana pneumatycznie</w:t>
            </w:r>
          </w:p>
        </w:tc>
        <w:tc>
          <w:tcPr>
            <w:tcW w:w="3824" w:type="dxa"/>
          </w:tcPr>
          <w:p w14:paraId="61091FBB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61334D5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5B2F0E2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164DD90E" w14:textId="77777777" w:rsidTr="00D2195A">
        <w:tc>
          <w:tcPr>
            <w:tcW w:w="704" w:type="dxa"/>
            <w:vAlign w:val="center"/>
          </w:tcPr>
          <w:p w14:paraId="2B5024C6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012" w14:textId="0348385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Barierki od strony głowy poruszające się wraz z segmentem oparcia pleców</w:t>
            </w:r>
          </w:p>
        </w:tc>
        <w:tc>
          <w:tcPr>
            <w:tcW w:w="3824" w:type="dxa"/>
          </w:tcPr>
          <w:p w14:paraId="7242D690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E00F899" w14:textId="0E42B7ED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3AE4A781" w14:textId="77777777" w:rsidTr="00D2195A">
        <w:tc>
          <w:tcPr>
            <w:tcW w:w="704" w:type="dxa"/>
            <w:vAlign w:val="center"/>
          </w:tcPr>
          <w:p w14:paraId="438CAEE6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8BF8" w14:textId="04A60FC4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Barierki boczne zabezpieczające pacjenta na wysokość min. 390 mm</w:t>
            </w:r>
          </w:p>
        </w:tc>
        <w:tc>
          <w:tcPr>
            <w:tcW w:w="3824" w:type="dxa"/>
          </w:tcPr>
          <w:p w14:paraId="11D98578" w14:textId="77777777" w:rsidR="002E70CC" w:rsidRPr="005612C6" w:rsidRDefault="002E70CC" w:rsidP="002E70CC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9EC577A" w14:textId="67EF4E01" w:rsidR="000949FB" w:rsidRPr="002E70CC" w:rsidRDefault="002E70CC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30E1E7A3" w14:textId="77777777" w:rsidTr="00D2195A">
        <w:tc>
          <w:tcPr>
            <w:tcW w:w="704" w:type="dxa"/>
            <w:vAlign w:val="center"/>
          </w:tcPr>
          <w:p w14:paraId="1D75A801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E49D" w14:textId="27EF541F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Barierki wyposażone w wytłaczany kątomierz</w:t>
            </w:r>
          </w:p>
        </w:tc>
        <w:tc>
          <w:tcPr>
            <w:tcW w:w="3824" w:type="dxa"/>
          </w:tcPr>
          <w:p w14:paraId="3096C7DB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DE121FE" w14:textId="7BFA820D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45448BF5" w14:textId="77777777" w:rsidTr="00D2195A">
        <w:tc>
          <w:tcPr>
            <w:tcW w:w="704" w:type="dxa"/>
            <w:vAlign w:val="center"/>
          </w:tcPr>
          <w:p w14:paraId="6580344D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721" w14:textId="77777777" w:rsidR="000949FB" w:rsidRPr="00C63CBD" w:rsidRDefault="000949FB" w:rsidP="000949FB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Panel w barierkach od wewnątrz dla pacjenta: umożliwiający zastosowanie funkcji, min.:  </w:t>
            </w:r>
          </w:p>
          <w:p w14:paraId="026350E2" w14:textId="237AEAFA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Regulacja wezgłowia, pozycja fotelowa, regulacja wysokości leża, regulacja uda</w:t>
            </w:r>
          </w:p>
        </w:tc>
        <w:tc>
          <w:tcPr>
            <w:tcW w:w="3824" w:type="dxa"/>
          </w:tcPr>
          <w:p w14:paraId="545C2E0C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F5F6FFA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7229896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4243EC5E" w14:textId="77777777" w:rsidTr="00D2195A">
        <w:tc>
          <w:tcPr>
            <w:tcW w:w="704" w:type="dxa"/>
            <w:vAlign w:val="center"/>
          </w:tcPr>
          <w:p w14:paraId="71BA2233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376" w14:textId="3D9537C3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Panel dla personelu medycznego po stronie zewnętrznej barierek umożliwiający zastosowanie funkcji, min.: regulacja wezgłowia, regulacja wysokości leża, regulacja uda, pozycja fotelowa, pozycja anty-</w:t>
            </w:r>
            <w:proofErr w:type="spellStart"/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trendelenburga</w:t>
            </w:r>
            <w:proofErr w:type="spellEnd"/>
          </w:p>
        </w:tc>
        <w:tc>
          <w:tcPr>
            <w:tcW w:w="3824" w:type="dxa"/>
          </w:tcPr>
          <w:p w14:paraId="402D2592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F072343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228CCC2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02A974DB" w14:textId="77777777" w:rsidTr="00D2195A">
        <w:tc>
          <w:tcPr>
            <w:tcW w:w="704" w:type="dxa"/>
            <w:vAlign w:val="center"/>
          </w:tcPr>
          <w:p w14:paraId="44A8805A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E347" w14:textId="2088FD7F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Łóżko wyposażone w panel sterujący chowany pod leżem w półce do odkładania pościeli</w:t>
            </w:r>
          </w:p>
        </w:tc>
        <w:tc>
          <w:tcPr>
            <w:tcW w:w="3824" w:type="dxa"/>
          </w:tcPr>
          <w:p w14:paraId="2ED560F1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AF4C794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D2BC175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396E5E41" w14:textId="77777777" w:rsidTr="00D2195A">
        <w:tc>
          <w:tcPr>
            <w:tcW w:w="704" w:type="dxa"/>
            <w:vAlign w:val="center"/>
          </w:tcPr>
          <w:p w14:paraId="39F4B6BF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9846" w14:textId="4271B9D1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Panel sterowania wyposażony w podwójne zabezpieczenie przed przypadkowym uruchomieniem funkcji elektrycznych z możliwością blokady poszczególnych funkcji pilota</w:t>
            </w:r>
          </w:p>
        </w:tc>
        <w:tc>
          <w:tcPr>
            <w:tcW w:w="3824" w:type="dxa"/>
          </w:tcPr>
          <w:p w14:paraId="015AEE71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87A25F1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6C5B2F0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122382B9" w14:textId="77777777" w:rsidTr="00D2195A">
        <w:tc>
          <w:tcPr>
            <w:tcW w:w="704" w:type="dxa"/>
            <w:vAlign w:val="center"/>
          </w:tcPr>
          <w:p w14:paraId="5A22BEE0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7A5C" w14:textId="3190C434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Panel sterujący wyposażony w funkcję regulacji segmentu oparcia pleców, uda, wysokości leża, pozycji wzdłużnych oraz uzyskiwanych za pomocą jednego przycisku funkcji anty-szokowej, egzaminacyjnej, CPR i krzesła kardiologicznego</w:t>
            </w:r>
          </w:p>
        </w:tc>
        <w:tc>
          <w:tcPr>
            <w:tcW w:w="3824" w:type="dxa"/>
          </w:tcPr>
          <w:p w14:paraId="36C4C123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DBFCCE1" w14:textId="7D5B8786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4BEE87C9" w14:textId="77777777" w:rsidTr="00D2195A">
        <w:tc>
          <w:tcPr>
            <w:tcW w:w="704" w:type="dxa"/>
            <w:vAlign w:val="center"/>
          </w:tcPr>
          <w:p w14:paraId="775AB969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8E9" w14:textId="19C3C40D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Panel sterowania z możliwością zawieszenia na szczycie łóżka od strony nóg pacjenta</w:t>
            </w:r>
          </w:p>
        </w:tc>
        <w:tc>
          <w:tcPr>
            <w:tcW w:w="3824" w:type="dxa"/>
          </w:tcPr>
          <w:p w14:paraId="72404293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16507F0" w14:textId="025476BB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538BE11C" w14:textId="77777777" w:rsidTr="00D2195A">
        <w:tc>
          <w:tcPr>
            <w:tcW w:w="704" w:type="dxa"/>
            <w:vAlign w:val="center"/>
          </w:tcPr>
          <w:p w14:paraId="18DBFEC4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963" w14:textId="0644F34E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Segment oparcia pleców z możliwością mechanicznego szybkiego poziomowania (CPR), przy użyciu dźwigni umieszczonej pod segmentem wezgłowia oznaczonej kolorem pomarańczowym</w:t>
            </w:r>
          </w:p>
        </w:tc>
        <w:tc>
          <w:tcPr>
            <w:tcW w:w="3824" w:type="dxa"/>
          </w:tcPr>
          <w:p w14:paraId="405185FC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BDCE00B" w14:textId="43923CF4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030373B0" w14:textId="77777777" w:rsidTr="00D2195A">
        <w:tc>
          <w:tcPr>
            <w:tcW w:w="704" w:type="dxa"/>
            <w:vAlign w:val="center"/>
          </w:tcPr>
          <w:p w14:paraId="3847C437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520A" w14:textId="1E369CE1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Dźwignia CPR umożliwiająca mechaniczne uniesienie segmentu pleców w przypadku braku zasilania (alternatywny napęd)</w:t>
            </w:r>
          </w:p>
        </w:tc>
        <w:tc>
          <w:tcPr>
            <w:tcW w:w="3824" w:type="dxa"/>
          </w:tcPr>
          <w:p w14:paraId="3B6B0FBC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54767C1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C3B1E39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5AE2D4DE" w14:textId="77777777" w:rsidTr="00C4446A">
        <w:tc>
          <w:tcPr>
            <w:tcW w:w="704" w:type="dxa"/>
            <w:vAlign w:val="center"/>
          </w:tcPr>
          <w:p w14:paraId="3679C788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6C5" w14:textId="302D174A" w:rsidR="000949FB" w:rsidRPr="00C63CBD" w:rsidRDefault="000949FB" w:rsidP="00C4446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Autokontur</w:t>
            </w:r>
            <w:proofErr w:type="spellEnd"/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segmentu oparcia pleców i ud</w:t>
            </w:r>
          </w:p>
        </w:tc>
        <w:tc>
          <w:tcPr>
            <w:tcW w:w="3824" w:type="dxa"/>
          </w:tcPr>
          <w:p w14:paraId="4A89F763" w14:textId="77777777" w:rsidR="00C63CBD" w:rsidRPr="005612C6" w:rsidRDefault="00C63CBD" w:rsidP="00C63CBD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B8726A9" w14:textId="42F319C2" w:rsidR="000949FB" w:rsidRPr="00C63CBD" w:rsidRDefault="00C63CBD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43328CF6" w14:textId="77777777" w:rsidTr="00D2195A">
        <w:tc>
          <w:tcPr>
            <w:tcW w:w="704" w:type="dxa"/>
            <w:vAlign w:val="center"/>
          </w:tcPr>
          <w:p w14:paraId="6F4AC2D4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3BA0" w14:textId="13F0ED55" w:rsidR="000949FB" w:rsidRPr="00210CB5" w:rsidRDefault="000949FB" w:rsidP="00210CB5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Autoregresja segmentu oparcia pleców min. 350 mm, zapobiegająca przed zsuwaniem pacjenta</w:t>
            </w:r>
          </w:p>
        </w:tc>
        <w:tc>
          <w:tcPr>
            <w:tcW w:w="3824" w:type="dxa"/>
          </w:tcPr>
          <w:p w14:paraId="7C9A2E11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1E62C6D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6FF91F4C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37A2909D" w14:textId="77777777" w:rsidTr="00D2195A">
        <w:tc>
          <w:tcPr>
            <w:tcW w:w="704" w:type="dxa"/>
            <w:vAlign w:val="center"/>
          </w:tcPr>
          <w:p w14:paraId="05569801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21A6" w14:textId="46AECBF3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Półka do odkładania pościeli wysuwana spod ramy, nie wystająca poza obrys łóżka</w:t>
            </w:r>
          </w:p>
        </w:tc>
        <w:tc>
          <w:tcPr>
            <w:tcW w:w="3824" w:type="dxa"/>
          </w:tcPr>
          <w:p w14:paraId="3D0BFF7C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0A1BB7D" w14:textId="6CDF1F5F" w:rsidR="000949FB" w:rsidRPr="00A07D20" w:rsidRDefault="00A07D20" w:rsidP="000949F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5CE896A6" w14:textId="77777777" w:rsidTr="00D2195A">
        <w:tc>
          <w:tcPr>
            <w:tcW w:w="704" w:type="dxa"/>
            <w:vAlign w:val="center"/>
          </w:tcPr>
          <w:p w14:paraId="7292A795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314" w14:textId="3AD2F7E1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Możliwość zamontowania po dwóch stronach łóżka uchwytów na worki urologiczne, worki umiejscowione na wysokości biodra</w:t>
            </w:r>
          </w:p>
        </w:tc>
        <w:tc>
          <w:tcPr>
            <w:tcW w:w="3824" w:type="dxa"/>
          </w:tcPr>
          <w:p w14:paraId="46C3729A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31057C9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049B8276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10636A80" w14:textId="77777777" w:rsidTr="00D2195A">
        <w:tc>
          <w:tcPr>
            <w:tcW w:w="704" w:type="dxa"/>
            <w:vAlign w:val="center"/>
          </w:tcPr>
          <w:p w14:paraId="61E83778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D647" w14:textId="4A7C3AF8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W narożnikach leża 4 krążki stożkowe uniemożliwiające przypadkowe wyrwanie parapetów okiennych lub listew ściennych </w:t>
            </w: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lastRenderedPageBreak/>
              <w:t>przy regulacji wysokości łóżka odbojowe, chroniące łóżko i ściany przed uderzeniami oraz otarciami</w:t>
            </w:r>
          </w:p>
        </w:tc>
        <w:tc>
          <w:tcPr>
            <w:tcW w:w="3824" w:type="dxa"/>
          </w:tcPr>
          <w:p w14:paraId="6E9191D1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6193F409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62BD39E8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67431F22" w14:textId="77777777" w:rsidTr="00D2195A">
        <w:tc>
          <w:tcPr>
            <w:tcW w:w="704" w:type="dxa"/>
            <w:vAlign w:val="center"/>
          </w:tcPr>
          <w:p w14:paraId="50F97595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C11B" w14:textId="61BEBCC5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Łóżka z podstawą jezdną wyposażoną w koła o średnicy min. 150 mm (w tym min. 1 antystatyczne), z centralną blokadą kół oraz blokadą kierunkową</w:t>
            </w:r>
          </w:p>
        </w:tc>
        <w:tc>
          <w:tcPr>
            <w:tcW w:w="3824" w:type="dxa"/>
          </w:tcPr>
          <w:p w14:paraId="10599471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7A064E1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C9CD278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62A343D7" w14:textId="77777777" w:rsidTr="00D2195A">
        <w:tc>
          <w:tcPr>
            <w:tcW w:w="704" w:type="dxa"/>
            <w:vAlign w:val="center"/>
          </w:tcPr>
          <w:p w14:paraId="150E3784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8676" w14:textId="6D5CBAD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Łóżko o bezpiecznym obciążeniu roboczym min. 250 kg</w:t>
            </w:r>
          </w:p>
        </w:tc>
        <w:tc>
          <w:tcPr>
            <w:tcW w:w="3824" w:type="dxa"/>
          </w:tcPr>
          <w:p w14:paraId="3C966FA3" w14:textId="77777777" w:rsidR="004A3319" w:rsidRPr="004A3319" w:rsidRDefault="004A3319" w:rsidP="004A331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4A331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A574FF5" w14:textId="72458EA9" w:rsidR="000949FB" w:rsidRPr="00C63CBD" w:rsidRDefault="004A3319" w:rsidP="004A331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4A331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949FB" w:rsidRPr="00C63CBD" w14:paraId="7EEA9A0A" w14:textId="77777777" w:rsidTr="00D2195A">
        <w:tc>
          <w:tcPr>
            <w:tcW w:w="704" w:type="dxa"/>
            <w:vAlign w:val="center"/>
          </w:tcPr>
          <w:p w14:paraId="2C6E8724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978" w14:textId="1978ABD1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Łóżko z możliwością montażu m.in. ramy wyciągowej, wysięgnika ręki z uchwytem do ręki i wieszaka kroplówki (możliwość zamontowania wieszaka w czterech narożnikach leża)</w:t>
            </w:r>
          </w:p>
        </w:tc>
        <w:tc>
          <w:tcPr>
            <w:tcW w:w="3824" w:type="dxa"/>
          </w:tcPr>
          <w:p w14:paraId="2E052D0D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79E1215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B664ED1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949FB" w:rsidRPr="00C63CBD" w14:paraId="529B830C" w14:textId="77777777" w:rsidTr="00D2195A">
        <w:tc>
          <w:tcPr>
            <w:tcW w:w="704" w:type="dxa"/>
            <w:vAlign w:val="center"/>
          </w:tcPr>
          <w:p w14:paraId="092463FA" w14:textId="77777777" w:rsidR="000949FB" w:rsidRPr="00C63CBD" w:rsidRDefault="000949FB" w:rsidP="000949F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B843" w14:textId="77777777" w:rsidR="000949FB" w:rsidRPr="002E70CC" w:rsidRDefault="000949FB" w:rsidP="000949FB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2E70C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Wyposażenie dodatkowe:</w:t>
            </w:r>
          </w:p>
          <w:p w14:paraId="1BABC6AC" w14:textId="77777777" w:rsidR="000949FB" w:rsidRPr="00C63CBD" w:rsidRDefault="000949FB" w:rsidP="000949FB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- wieszak kroplówki</w:t>
            </w:r>
          </w:p>
          <w:p w14:paraId="541C287D" w14:textId="01909C5E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- materac wymiarami dostosowany do wymiarów leża w pokrowcu paroprzepuszc</w:t>
            </w:r>
            <w:r w:rsidR="00ED0F1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</w:t>
            </w: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alnym, zmywal</w:t>
            </w:r>
            <w:r w:rsidR="00ED0F1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</w:t>
            </w:r>
            <w:r w:rsidRPr="00C63CB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ym</w:t>
            </w:r>
          </w:p>
        </w:tc>
        <w:tc>
          <w:tcPr>
            <w:tcW w:w="3824" w:type="dxa"/>
          </w:tcPr>
          <w:p w14:paraId="35DC7D56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6C10E1A" w14:textId="77777777" w:rsidR="00A07D20" w:rsidRPr="005612C6" w:rsidRDefault="00A07D20" w:rsidP="00A07D20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74A25DD" w14:textId="77777777" w:rsidR="000949FB" w:rsidRPr="00C63CBD" w:rsidRDefault="000949FB" w:rsidP="000949FB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BF4368" w:rsidRPr="00C63CBD" w14:paraId="244D68F3" w14:textId="77777777" w:rsidTr="00944A93">
        <w:tc>
          <w:tcPr>
            <w:tcW w:w="704" w:type="dxa"/>
            <w:vAlign w:val="center"/>
          </w:tcPr>
          <w:p w14:paraId="187D4471" w14:textId="77777777" w:rsidR="00BF4368" w:rsidRPr="00C63CBD" w:rsidRDefault="00BF4368" w:rsidP="00BF436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7134" w14:textId="2CCA8C62" w:rsidR="00BF4368" w:rsidRPr="002E70CC" w:rsidRDefault="00BF4368" w:rsidP="00BF4368">
            <w:pPr>
              <w:spacing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Wyrób medyczny dopuszczony do obrotu na terenie RP</w:t>
            </w:r>
            <w:r>
              <w:rPr>
                <w:rStyle w:val="rynqvb"/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9F0" w14:textId="77777777" w:rsidR="00BF4368" w:rsidRDefault="00BF4368" w:rsidP="00BF4368">
            <w:pPr>
              <w:spacing w:line="276" w:lineRule="auto"/>
              <w:rPr>
                <w:rStyle w:val="rynqvb"/>
                <w:rFonts w:cstheme="minorHAnsi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Tak/Nie</w:t>
            </w:r>
          </w:p>
          <w:p w14:paraId="507E9CAD" w14:textId="2EB98130" w:rsidR="00BF4368" w:rsidRDefault="00BF4368" w:rsidP="00BF4368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C63CBD" w:rsidRDefault="00C960A7" w:rsidP="006E3D6D">
      <w:pPr>
        <w:pStyle w:val="Akapitzlist"/>
        <w:keepLines/>
        <w:spacing w:line="276" w:lineRule="auto"/>
        <w:ind w:left="36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2A021" w14:textId="0BFC8FF8" w:rsidR="008A10FB" w:rsidRPr="00A07D20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A07D20">
        <w:rPr>
          <w:rFonts w:ascii="Calibri" w:eastAsia="Times New Roman" w:hAnsi="Calibri" w:cs="Calibri"/>
          <w:bCs/>
          <w:sz w:val="24"/>
          <w:szCs w:val="24"/>
          <w:lang w:eastAsia="pl-PL"/>
        </w:rPr>
        <w:t>Poprawnie wypełniony formularz specyfikacji technicznej w kolumnie „</w:t>
      </w:r>
      <w:r w:rsidRPr="00A07D20">
        <w:rPr>
          <w:rFonts w:ascii="Calibri" w:hAnsi="Calibri" w:cs="Calibri"/>
          <w:sz w:val="24"/>
          <w:szCs w:val="24"/>
        </w:rPr>
        <w:t xml:space="preserve">Rodzaj / Oznaczenie / Parametry i funkcjonalności </w:t>
      </w:r>
      <w:r w:rsidRPr="00A07D20">
        <w:rPr>
          <w:rFonts w:ascii="Calibri" w:hAnsi="Calibri" w:cs="Calibri"/>
          <w:bCs/>
          <w:sz w:val="24"/>
          <w:szCs w:val="24"/>
        </w:rPr>
        <w:t>oferowanego sprzętu</w:t>
      </w:r>
      <w:r w:rsidRPr="00A07D20">
        <w:rPr>
          <w:rFonts w:ascii="Calibri" w:eastAsia="Times New Roman" w:hAnsi="Calibri" w:cs="Calibr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A07D20">
        <w:rPr>
          <w:rFonts w:ascii="Calibri" w:hAnsi="Calibri" w:cs="Calibri"/>
          <w:sz w:val="24"/>
          <w:szCs w:val="24"/>
        </w:rPr>
        <w:t>Rodzaj sprzętu / Parametry i funkcjonalności wymagane przez Zamawiającego”,</w:t>
      </w:r>
      <w:r w:rsidRPr="00A07D20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A07D2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C63CBD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C63CBD">
        <w:rPr>
          <w:rFonts w:ascii="Calibri" w:eastAsia="Times New Roman" w:hAnsi="Calibri" w:cs="Calibri"/>
          <w:bCs/>
          <w:sz w:val="24"/>
          <w:szCs w:val="24"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C63CBD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C63CB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C63CBD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</w:p>
    <w:p w14:paraId="3CC1A3F0" w14:textId="77777777" w:rsidR="008A10FB" w:rsidRPr="00C63CBD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  <w:r w:rsidRPr="00C63CBD">
        <w:rPr>
          <w:rFonts w:ascii="Calibri" w:hAnsi="Calibri" w:cs="Calibr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C63CBD" w:rsidRDefault="00752782">
      <w:pPr>
        <w:rPr>
          <w:rFonts w:ascii="Calibri" w:hAnsi="Calibri" w:cs="Calibri"/>
          <w:sz w:val="24"/>
          <w:szCs w:val="24"/>
        </w:rPr>
      </w:pPr>
    </w:p>
    <w:sectPr w:rsidR="00752782" w:rsidRPr="00C63C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60EB6" w14:textId="77777777" w:rsidR="0091418A" w:rsidRDefault="0091418A" w:rsidP="0088002A">
      <w:pPr>
        <w:spacing w:after="0" w:line="240" w:lineRule="auto"/>
      </w:pPr>
      <w:r>
        <w:separator/>
      </w:r>
    </w:p>
  </w:endnote>
  <w:endnote w:type="continuationSeparator" w:id="0">
    <w:p w14:paraId="2A478FAF" w14:textId="77777777" w:rsidR="0091418A" w:rsidRDefault="0091418A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F51EA" w14:textId="77777777" w:rsidR="0091418A" w:rsidRDefault="0091418A" w:rsidP="0088002A">
      <w:pPr>
        <w:spacing w:after="0" w:line="240" w:lineRule="auto"/>
      </w:pPr>
      <w:r>
        <w:separator/>
      </w:r>
    </w:p>
  </w:footnote>
  <w:footnote w:type="continuationSeparator" w:id="0">
    <w:p w14:paraId="0FD45E93" w14:textId="77777777" w:rsidR="0091418A" w:rsidRDefault="0091418A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5B62F321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</w:t>
    </w:r>
    <w:r w:rsidR="009028A9">
      <w:rPr>
        <w:rFonts w:cstheme="minorHAnsi"/>
        <w:sz w:val="24"/>
        <w:szCs w:val="24"/>
      </w:rPr>
      <w:t>3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2"/>
  </w:num>
  <w:num w:numId="2" w16cid:durableId="777800921">
    <w:abstractNumId w:val="6"/>
  </w:num>
  <w:num w:numId="3" w16cid:durableId="1991061339">
    <w:abstractNumId w:val="11"/>
  </w:num>
  <w:num w:numId="4" w16cid:durableId="6856409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3"/>
  </w:num>
  <w:num w:numId="11" w16cid:durableId="1452364063">
    <w:abstractNumId w:val="9"/>
  </w:num>
  <w:num w:numId="12" w16cid:durableId="1087969705">
    <w:abstractNumId w:val="7"/>
  </w:num>
  <w:num w:numId="13" w16cid:durableId="1366246634">
    <w:abstractNumId w:val="10"/>
  </w:num>
  <w:num w:numId="14" w16cid:durableId="208339962">
    <w:abstractNumId w:val="0"/>
  </w:num>
  <w:num w:numId="15" w16cid:durableId="1170288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7E93"/>
    <w:rsid w:val="00071635"/>
    <w:rsid w:val="000827D9"/>
    <w:rsid w:val="00082D25"/>
    <w:rsid w:val="000949FB"/>
    <w:rsid w:val="00097C01"/>
    <w:rsid w:val="000A5911"/>
    <w:rsid w:val="000D02C6"/>
    <w:rsid w:val="001004B3"/>
    <w:rsid w:val="0011040F"/>
    <w:rsid w:val="00126F8F"/>
    <w:rsid w:val="00137D19"/>
    <w:rsid w:val="00153355"/>
    <w:rsid w:val="00177BBF"/>
    <w:rsid w:val="00180AB0"/>
    <w:rsid w:val="001859E0"/>
    <w:rsid w:val="001A278C"/>
    <w:rsid w:val="001A6410"/>
    <w:rsid w:val="001D74D6"/>
    <w:rsid w:val="001F09F3"/>
    <w:rsid w:val="00210CB5"/>
    <w:rsid w:val="0023705F"/>
    <w:rsid w:val="002523D4"/>
    <w:rsid w:val="00256F2D"/>
    <w:rsid w:val="00260C94"/>
    <w:rsid w:val="00296569"/>
    <w:rsid w:val="002A64B9"/>
    <w:rsid w:val="002E70CC"/>
    <w:rsid w:val="00304E1E"/>
    <w:rsid w:val="00313747"/>
    <w:rsid w:val="003558A3"/>
    <w:rsid w:val="00364B20"/>
    <w:rsid w:val="0038749B"/>
    <w:rsid w:val="003A41AE"/>
    <w:rsid w:val="003C0481"/>
    <w:rsid w:val="003D100B"/>
    <w:rsid w:val="003E3A0B"/>
    <w:rsid w:val="00405922"/>
    <w:rsid w:val="004064C9"/>
    <w:rsid w:val="0041056B"/>
    <w:rsid w:val="00411796"/>
    <w:rsid w:val="00461DE6"/>
    <w:rsid w:val="00471B05"/>
    <w:rsid w:val="00492D9F"/>
    <w:rsid w:val="004A3319"/>
    <w:rsid w:val="004B33B2"/>
    <w:rsid w:val="004C29AA"/>
    <w:rsid w:val="004D6D72"/>
    <w:rsid w:val="004E6060"/>
    <w:rsid w:val="004F5D49"/>
    <w:rsid w:val="0051298C"/>
    <w:rsid w:val="00531740"/>
    <w:rsid w:val="00534E24"/>
    <w:rsid w:val="00555838"/>
    <w:rsid w:val="0055627A"/>
    <w:rsid w:val="005579ED"/>
    <w:rsid w:val="005627AD"/>
    <w:rsid w:val="00577EAD"/>
    <w:rsid w:val="005944A5"/>
    <w:rsid w:val="005A7341"/>
    <w:rsid w:val="005C20ED"/>
    <w:rsid w:val="005C7F91"/>
    <w:rsid w:val="005E66E4"/>
    <w:rsid w:val="00626A54"/>
    <w:rsid w:val="00644FB2"/>
    <w:rsid w:val="00653ED5"/>
    <w:rsid w:val="006656F1"/>
    <w:rsid w:val="006A2D4D"/>
    <w:rsid w:val="006B4843"/>
    <w:rsid w:val="006E3D6D"/>
    <w:rsid w:val="006E43CF"/>
    <w:rsid w:val="006F041A"/>
    <w:rsid w:val="00720B75"/>
    <w:rsid w:val="00727F1E"/>
    <w:rsid w:val="00743545"/>
    <w:rsid w:val="00752782"/>
    <w:rsid w:val="0078174B"/>
    <w:rsid w:val="007A35CA"/>
    <w:rsid w:val="007B5492"/>
    <w:rsid w:val="007C2BCC"/>
    <w:rsid w:val="007C45C7"/>
    <w:rsid w:val="007D79F6"/>
    <w:rsid w:val="00803B32"/>
    <w:rsid w:val="00815619"/>
    <w:rsid w:val="00857270"/>
    <w:rsid w:val="0087020F"/>
    <w:rsid w:val="0088002A"/>
    <w:rsid w:val="008A10FB"/>
    <w:rsid w:val="008B160C"/>
    <w:rsid w:val="008B6BC6"/>
    <w:rsid w:val="008E116C"/>
    <w:rsid w:val="008E2CD3"/>
    <w:rsid w:val="008E695D"/>
    <w:rsid w:val="008F5A66"/>
    <w:rsid w:val="008F68AC"/>
    <w:rsid w:val="009028A9"/>
    <w:rsid w:val="0091418A"/>
    <w:rsid w:val="00925C81"/>
    <w:rsid w:val="0093690E"/>
    <w:rsid w:val="00937F91"/>
    <w:rsid w:val="0097090D"/>
    <w:rsid w:val="0097467E"/>
    <w:rsid w:val="009933F4"/>
    <w:rsid w:val="009A68D7"/>
    <w:rsid w:val="009C68D4"/>
    <w:rsid w:val="009D6E19"/>
    <w:rsid w:val="00A07D20"/>
    <w:rsid w:val="00A2243B"/>
    <w:rsid w:val="00A2357E"/>
    <w:rsid w:val="00A57DC2"/>
    <w:rsid w:val="00A700D0"/>
    <w:rsid w:val="00A741C1"/>
    <w:rsid w:val="00A747F8"/>
    <w:rsid w:val="00A75BA7"/>
    <w:rsid w:val="00A94D91"/>
    <w:rsid w:val="00AD39DF"/>
    <w:rsid w:val="00AD6933"/>
    <w:rsid w:val="00AF5019"/>
    <w:rsid w:val="00B17611"/>
    <w:rsid w:val="00B530A9"/>
    <w:rsid w:val="00B90D0C"/>
    <w:rsid w:val="00BA4702"/>
    <w:rsid w:val="00BA7324"/>
    <w:rsid w:val="00BE1F39"/>
    <w:rsid w:val="00BF4368"/>
    <w:rsid w:val="00BF68AA"/>
    <w:rsid w:val="00C11AE4"/>
    <w:rsid w:val="00C155CC"/>
    <w:rsid w:val="00C15666"/>
    <w:rsid w:val="00C4446A"/>
    <w:rsid w:val="00C52664"/>
    <w:rsid w:val="00C63CBD"/>
    <w:rsid w:val="00C960A7"/>
    <w:rsid w:val="00CA51FB"/>
    <w:rsid w:val="00CA5383"/>
    <w:rsid w:val="00CC1250"/>
    <w:rsid w:val="00CC3F5A"/>
    <w:rsid w:val="00CC430B"/>
    <w:rsid w:val="00CE2723"/>
    <w:rsid w:val="00CF55DF"/>
    <w:rsid w:val="00D04EA1"/>
    <w:rsid w:val="00D2235E"/>
    <w:rsid w:val="00D23AA1"/>
    <w:rsid w:val="00D5638D"/>
    <w:rsid w:val="00D843E4"/>
    <w:rsid w:val="00D95C6C"/>
    <w:rsid w:val="00DC76A4"/>
    <w:rsid w:val="00DF6F14"/>
    <w:rsid w:val="00DF71BA"/>
    <w:rsid w:val="00E16E72"/>
    <w:rsid w:val="00E20DEF"/>
    <w:rsid w:val="00E318C2"/>
    <w:rsid w:val="00E33C6F"/>
    <w:rsid w:val="00E34974"/>
    <w:rsid w:val="00E478EE"/>
    <w:rsid w:val="00E87411"/>
    <w:rsid w:val="00EB481A"/>
    <w:rsid w:val="00ED0F10"/>
    <w:rsid w:val="00ED11D5"/>
    <w:rsid w:val="00EF2F98"/>
    <w:rsid w:val="00F150E4"/>
    <w:rsid w:val="00F52C56"/>
    <w:rsid w:val="00F558C0"/>
    <w:rsid w:val="00F607AC"/>
    <w:rsid w:val="00F70E7D"/>
    <w:rsid w:val="00F845BE"/>
    <w:rsid w:val="00FB6A84"/>
    <w:rsid w:val="00FC6EEA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BF4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1339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20</cp:revision>
  <cp:lastPrinted>2026-04-13T08:42:00Z</cp:lastPrinted>
  <dcterms:created xsi:type="dcterms:W3CDTF">2026-04-07T07:48:00Z</dcterms:created>
  <dcterms:modified xsi:type="dcterms:W3CDTF">2026-04-13T09:06:00Z</dcterms:modified>
</cp:coreProperties>
</file>